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D1" w:rsidRPr="005A65A0" w:rsidRDefault="00262E88" w:rsidP="00966FD1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PONUDBENI PREDRAČUN</w:t>
      </w:r>
      <w:bookmarkStart w:id="0" w:name="_GoBack"/>
      <w:bookmarkEnd w:id="0"/>
    </w:p>
    <w:p w:rsidR="00966FD1" w:rsidRPr="005A65A0" w:rsidRDefault="00966FD1" w:rsidP="00966FD1">
      <w:pPr>
        <w:spacing w:line="276" w:lineRule="auto"/>
        <w:rPr>
          <w:rFonts w:cs="Arial"/>
          <w:b/>
          <w:szCs w:val="20"/>
        </w:rPr>
      </w:pPr>
    </w:p>
    <w:p w:rsidR="00966FD1" w:rsidRPr="005A65A0" w:rsidRDefault="00966FD1" w:rsidP="00966FD1">
      <w:pPr>
        <w:spacing w:line="276" w:lineRule="auto"/>
        <w:rPr>
          <w:rFonts w:cs="Arial"/>
          <w:caps/>
          <w:szCs w:val="20"/>
          <w:lang w:eastAsia="sl-SI"/>
        </w:rPr>
      </w:pPr>
      <w:r w:rsidRPr="005A65A0">
        <w:rPr>
          <w:rFonts w:cs="Arial"/>
          <w:caps/>
          <w:szCs w:val="20"/>
          <w:lang w:eastAsia="sl-SI"/>
        </w:rPr>
        <w:t>ZA IZDELAVO STROKOVNIH PODLAG IN POBUDE/DIIP ZA DRŽAVNO PROSTORSKO NAČRTOVANJE LJUBLJANSKEGA ŽELEZNIŠKEGA VOZLIŠČA</w:t>
      </w:r>
    </w:p>
    <w:p w:rsidR="00966FD1" w:rsidRPr="005A65A0" w:rsidRDefault="00966FD1" w:rsidP="00966FD1">
      <w:pPr>
        <w:spacing w:line="276" w:lineRule="auto"/>
        <w:rPr>
          <w:rFonts w:cs="Arial"/>
          <w:szCs w:val="20"/>
        </w:rPr>
      </w:pPr>
    </w:p>
    <w:tbl>
      <w:tblPr>
        <w:tblW w:w="8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851"/>
        <w:gridCol w:w="708"/>
        <w:gridCol w:w="1134"/>
        <w:gridCol w:w="1420"/>
      </w:tblGrid>
      <w:tr w:rsidR="00966FD1" w:rsidRPr="005A65A0" w:rsidTr="00E61158">
        <w:trPr>
          <w:cantSplit/>
          <w:trHeight w:val="567"/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5A65A0">
              <w:rPr>
                <w:rFonts w:cs="Arial"/>
                <w:b/>
                <w:szCs w:val="20"/>
              </w:rPr>
              <w:t>Zap</w:t>
            </w:r>
            <w:proofErr w:type="spellEnd"/>
            <w:r w:rsidRPr="005A65A0">
              <w:rPr>
                <w:rFonts w:cs="Arial"/>
                <w:b/>
                <w:szCs w:val="20"/>
              </w:rPr>
              <w:t>. št.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Opis dela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Enota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Količina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EUR/</w:t>
            </w:r>
            <w:r w:rsidRPr="005A65A0">
              <w:rPr>
                <w:rFonts w:cs="Arial"/>
                <w:b/>
                <w:szCs w:val="20"/>
              </w:rPr>
              <w:br/>
              <w:t>enoto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Skupaj</w:t>
            </w:r>
            <w:r w:rsidRPr="005A65A0">
              <w:rPr>
                <w:rFonts w:cs="Arial"/>
                <w:b/>
                <w:szCs w:val="20"/>
              </w:rPr>
              <w:br/>
              <w:t>EUR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bCs/>
                <w:szCs w:val="20"/>
              </w:rPr>
              <w:t>Analiza stanja in dokumentacije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bCs/>
                <w:szCs w:val="20"/>
              </w:rPr>
              <w:t>Izdelava strokovnih podlag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7515" w:type="dxa"/>
            <w:gridSpan w:val="5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bCs/>
                <w:szCs w:val="20"/>
              </w:rPr>
              <w:t>Promet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2.2.1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prometa – 1. del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2.2.2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prometa – 2. del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448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2.3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bCs/>
                <w:szCs w:val="20"/>
              </w:rPr>
              <w:t>Elaborat prometna tehnologija</w:t>
            </w:r>
            <w:r w:rsidRPr="005A65A0">
              <w:rPr>
                <w:rFonts w:cs="Arial"/>
                <w:szCs w:val="20"/>
              </w:rPr>
              <w:t xml:space="preserve"> </w:t>
            </w:r>
          </w:p>
        </w:tc>
      </w:tr>
      <w:tr w:rsidR="00966FD1" w:rsidRPr="005A65A0" w:rsidTr="00E61158">
        <w:trPr>
          <w:cantSplit/>
          <w:trHeight w:val="448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2.3.1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prometne tehnologije –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448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2.3.2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prometne tehnologije – 2.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2.4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bCs/>
                <w:szCs w:val="20"/>
              </w:rPr>
              <w:t>Gradbeno tehnični elaborat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2.4.1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GTE –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color w:val="FF0000"/>
                <w:szCs w:val="20"/>
                <w:highlight w:val="yellow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 xml:space="preserve"> 2.4.2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 xml:space="preserve">SP GTE – 2. del 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color w:val="FF0000"/>
                <w:szCs w:val="20"/>
                <w:highlight w:val="yellow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2.4.3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GG in Hidrogeološki elaborat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color w:val="FF0000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Del="00D60632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2.5.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Prostorski elaborat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2.5.1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Cs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prostora –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2.5.2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prostora – 2.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2.6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5A65A0">
              <w:rPr>
                <w:rFonts w:cs="Arial"/>
                <w:b/>
                <w:szCs w:val="20"/>
              </w:rPr>
              <w:t>Okoljski</w:t>
            </w:r>
            <w:proofErr w:type="spellEnd"/>
            <w:r w:rsidRPr="005A65A0">
              <w:rPr>
                <w:rFonts w:cs="Arial"/>
                <w:b/>
                <w:szCs w:val="20"/>
              </w:rPr>
              <w:t xml:space="preserve"> elaborat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2.6.1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okolja –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2.6.2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bCs/>
                <w:szCs w:val="20"/>
              </w:rPr>
              <w:t>SP okolja – 2.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2.7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Elaborat ekonomska upravičenost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2.7.1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SP investicija in ekonomska upravičenost - 1.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Del="00ED4AE7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2.7.2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SP investicija in ekonomska upravičenost - 2.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Del="00ED4AE7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2.8</w:t>
            </w:r>
          </w:p>
        </w:tc>
        <w:tc>
          <w:tcPr>
            <w:tcW w:w="7515" w:type="dxa"/>
            <w:gridSpan w:val="5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Elaborat družbene sprejemljivosti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2.8.1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 xml:space="preserve">SP družbena sprejemljivost </w:t>
            </w:r>
            <w:r w:rsidRPr="005A65A0">
              <w:rPr>
                <w:rFonts w:cs="Arial"/>
                <w:bCs/>
                <w:szCs w:val="20"/>
              </w:rPr>
              <w:t>– 1.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2.8.2</w:t>
            </w: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 xml:space="preserve">SP družbena sprejemljivost </w:t>
            </w:r>
            <w:r w:rsidRPr="005A65A0">
              <w:rPr>
                <w:rFonts w:cs="Arial"/>
                <w:bCs/>
                <w:szCs w:val="20"/>
              </w:rPr>
              <w:t>– 2. del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Primerjava in predlog izbora koncepta LŽV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Primerjava in predlog najustreznejše projektne rešitve znotraj predlaganega koncepta LŽV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7515" w:type="dxa"/>
            <w:gridSpan w:val="5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 xml:space="preserve">Izdelava Pobude 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Izdelava pobude/DIIP za DPN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7515" w:type="dxa"/>
            <w:gridSpan w:val="5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tabs>
                <w:tab w:val="left" w:pos="3840"/>
              </w:tabs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Izdelava Analize smernic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Priprava analize smernic podatkov in predlogov javnosti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7515" w:type="dxa"/>
            <w:gridSpan w:val="5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Priprava končnih izvodov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Priprava končnih izvodov strokovnih podlag, pobude/DIIP in analize smernic</w:t>
            </w:r>
          </w:p>
        </w:tc>
        <w:tc>
          <w:tcPr>
            <w:tcW w:w="851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kom</w:t>
            </w:r>
          </w:p>
        </w:tc>
        <w:tc>
          <w:tcPr>
            <w:tcW w:w="708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7515" w:type="dxa"/>
            <w:gridSpan w:val="5"/>
            <w:shd w:val="clear" w:color="auto" w:fill="D9D9D9" w:themeFill="background1" w:themeFillShade="D9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Priprava drugih gradiv, utemeljitev, poročil po predhodnem naročilu naročnika</w:t>
            </w: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Odgovorni vodja naloge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ur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Strokovni sodelavci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ur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Ostali kadri (tehniki, administrativna pomoč …)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ur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SKUPAJ EUR brez DDV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  <w:r w:rsidRPr="005A65A0">
              <w:rPr>
                <w:rFonts w:cs="Arial"/>
                <w:szCs w:val="20"/>
              </w:rPr>
              <w:t>DDV 22 %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966FD1" w:rsidRPr="005A65A0" w:rsidTr="00E61158">
        <w:trPr>
          <w:cantSplit/>
          <w:trHeight w:val="39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65A0">
              <w:rPr>
                <w:rFonts w:cs="Arial"/>
                <w:b/>
                <w:szCs w:val="20"/>
              </w:rPr>
              <w:t>SKUPAJ EUR z DDV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66FD1" w:rsidRPr="005A65A0" w:rsidRDefault="00966FD1" w:rsidP="00E61158">
            <w:pPr>
              <w:spacing w:line="276" w:lineRule="auto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6FD1" w:rsidRPr="005A65A0" w:rsidRDefault="00966FD1" w:rsidP="00E61158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966FD1" w:rsidRPr="005A65A0" w:rsidRDefault="00966FD1" w:rsidP="00966FD1">
      <w:pPr>
        <w:spacing w:line="276" w:lineRule="auto"/>
        <w:rPr>
          <w:rStyle w:val="Krepko"/>
          <w:rFonts w:cs="Arial"/>
          <w:b w:val="0"/>
          <w:szCs w:val="20"/>
        </w:rPr>
      </w:pPr>
    </w:p>
    <w:p w:rsidR="00966FD1" w:rsidRPr="005A65A0" w:rsidRDefault="00966FD1" w:rsidP="00966FD1">
      <w:pPr>
        <w:spacing w:line="276" w:lineRule="auto"/>
        <w:rPr>
          <w:rFonts w:cs="Arial"/>
          <w:b/>
          <w:szCs w:val="20"/>
        </w:rPr>
      </w:pPr>
      <w:r w:rsidRPr="005A65A0">
        <w:rPr>
          <w:rFonts w:cs="Arial"/>
          <w:b/>
          <w:szCs w:val="20"/>
        </w:rPr>
        <w:t>Opomba:</w:t>
      </w:r>
    </w:p>
    <w:p w:rsidR="00966FD1" w:rsidRPr="005A65A0" w:rsidRDefault="00966FD1" w:rsidP="00966FD1">
      <w:pPr>
        <w:spacing w:line="276" w:lineRule="auto"/>
        <w:rPr>
          <w:rFonts w:cs="Arial"/>
          <w:szCs w:val="20"/>
        </w:rPr>
      </w:pPr>
      <w:r w:rsidRPr="005A65A0">
        <w:rPr>
          <w:rFonts w:cs="Arial"/>
          <w:szCs w:val="20"/>
        </w:rPr>
        <w:t xml:space="preserve">Vsa dela, ki so zajeta v projektni nalogi oziroma sledijo iz projektne naloge in veljavne zakonodaje in niso posebej specificirana, so zajeta v enotnih cenah ponudbenega predračuna, kot tudi vsi </w:t>
      </w:r>
      <w:proofErr w:type="spellStart"/>
      <w:r w:rsidRPr="005A65A0">
        <w:rPr>
          <w:rFonts w:cs="Arial"/>
          <w:szCs w:val="20"/>
        </w:rPr>
        <w:t>nespecificirani</w:t>
      </w:r>
      <w:proofErr w:type="spellEnd"/>
      <w:r w:rsidRPr="005A65A0">
        <w:rPr>
          <w:rFonts w:cs="Arial"/>
          <w:szCs w:val="20"/>
        </w:rPr>
        <w:t xml:space="preserve"> materialni stroški, dnevnice in ostali dodatni stroški povezani z izvedbo naloge, prav tako vse ure koordinacije in udeležbe na sestankih z naročnikom in njegovim inženirjem v zvezi z izdelavo projektne dokumentacije. Vse faze, ki niso opredeljene v specifikaciji: potrebni popravki in dopolnitve projektne dokumentacije so vključeni v enoto cene izdelave projekta.</w:t>
      </w:r>
    </w:p>
    <w:p w:rsidR="00966FD1" w:rsidRDefault="00966FD1" w:rsidP="00966FD1">
      <w:pPr>
        <w:spacing w:line="276" w:lineRule="auto"/>
        <w:rPr>
          <w:rFonts w:cs="Arial"/>
          <w:szCs w:val="20"/>
        </w:rPr>
      </w:pPr>
    </w:p>
    <w:p w:rsidR="00966FD1" w:rsidRPr="00CD0801" w:rsidRDefault="00966FD1" w:rsidP="00966FD1">
      <w:pPr>
        <w:pStyle w:val="Glava"/>
        <w:tabs>
          <w:tab w:val="left" w:pos="12758"/>
        </w:tabs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</w:tblGrid>
      <w:tr w:rsidR="00966FD1" w:rsidRPr="00CD0801" w:rsidTr="00E61158">
        <w:tc>
          <w:tcPr>
            <w:tcW w:w="1008" w:type="dxa"/>
          </w:tcPr>
          <w:p w:rsidR="00966FD1" w:rsidRPr="00CD0801" w:rsidRDefault="00966FD1" w:rsidP="00E61158">
            <w:pPr>
              <w:tabs>
                <w:tab w:val="left" w:pos="12758"/>
              </w:tabs>
              <w:rPr>
                <w:rFonts w:cs="Arial"/>
              </w:rPr>
            </w:pPr>
            <w:r w:rsidRPr="00CD0801">
              <w:rPr>
                <w:rFonts w:cs="Arial"/>
              </w:rPr>
              <w:t>Datum:</w:t>
            </w:r>
          </w:p>
        </w:tc>
        <w:tc>
          <w:tcPr>
            <w:tcW w:w="2520" w:type="dxa"/>
          </w:tcPr>
          <w:p w:rsidR="00966FD1" w:rsidRPr="00CD0801" w:rsidRDefault="00966FD1" w:rsidP="00E61158">
            <w:pPr>
              <w:tabs>
                <w:tab w:val="left" w:pos="12758"/>
              </w:tabs>
              <w:rPr>
                <w:rFonts w:cs="Arial"/>
              </w:rPr>
            </w:pPr>
          </w:p>
        </w:tc>
      </w:tr>
      <w:tr w:rsidR="00966FD1" w:rsidRPr="00CD0801" w:rsidTr="00E61158">
        <w:tc>
          <w:tcPr>
            <w:tcW w:w="1008" w:type="dxa"/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rPr>
                <w:rFonts w:cs="Arial"/>
              </w:rPr>
            </w:pPr>
            <w:r w:rsidRPr="00CD0801">
              <w:rPr>
                <w:rFonts w:cs="Arial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rPr>
                <w:rFonts w:cs="Arial"/>
              </w:rPr>
            </w:pPr>
          </w:p>
        </w:tc>
      </w:tr>
    </w:tbl>
    <w:p w:rsidR="00966FD1" w:rsidRPr="00CD0801" w:rsidRDefault="00966FD1" w:rsidP="00966FD1">
      <w:pPr>
        <w:spacing w:before="60"/>
        <w:ind w:left="993"/>
        <w:rPr>
          <w:rFonts w:cs="Arial"/>
          <w:b/>
          <w:i/>
          <w:color w:val="000000" w:themeColor="text1"/>
        </w:rPr>
      </w:pPr>
    </w:p>
    <w:p w:rsidR="00966FD1" w:rsidRPr="00CD0801" w:rsidRDefault="00966FD1" w:rsidP="00966FD1">
      <w:pPr>
        <w:pStyle w:val="Glava"/>
        <w:tabs>
          <w:tab w:val="left" w:pos="12758"/>
        </w:tabs>
        <w:rPr>
          <w:rFonts w:cs="Arial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966FD1" w:rsidRPr="00CD0801" w:rsidTr="00E61158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966FD1" w:rsidRPr="00CD0801" w:rsidRDefault="00966FD1" w:rsidP="00E61158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 w:rsidRPr="00CD0801">
              <w:rPr>
                <w:rFonts w:cs="Arial"/>
              </w:rPr>
              <w:t>žig</w:t>
            </w:r>
          </w:p>
        </w:tc>
        <w:tc>
          <w:tcPr>
            <w:tcW w:w="3543" w:type="dxa"/>
          </w:tcPr>
          <w:p w:rsidR="00966FD1" w:rsidRPr="00CD0801" w:rsidRDefault="00966FD1" w:rsidP="00E61158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ponudnik</w:t>
            </w:r>
          </w:p>
        </w:tc>
      </w:tr>
      <w:tr w:rsidR="00966FD1" w:rsidRPr="00CD0801" w:rsidTr="00E61158">
        <w:trPr>
          <w:cantSplit/>
          <w:jc w:val="right"/>
        </w:trPr>
        <w:tc>
          <w:tcPr>
            <w:tcW w:w="2109" w:type="dxa"/>
            <w:vMerge/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966FD1" w:rsidRPr="00CD0801" w:rsidTr="00E61158">
        <w:trPr>
          <w:cantSplit/>
          <w:jc w:val="right"/>
        </w:trPr>
        <w:tc>
          <w:tcPr>
            <w:tcW w:w="2109" w:type="dxa"/>
            <w:vMerge/>
          </w:tcPr>
          <w:p w:rsidR="00966FD1" w:rsidRPr="00CD0801" w:rsidRDefault="00966FD1" w:rsidP="00E61158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:rsidR="00966FD1" w:rsidRPr="00CD0801" w:rsidRDefault="00966FD1" w:rsidP="00E61158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 w:rsidRPr="00CD0801">
              <w:rPr>
                <w:rFonts w:cs="Arial"/>
              </w:rPr>
              <w:t>(</w:t>
            </w:r>
            <w:r w:rsidRPr="00CD0801">
              <w:rPr>
                <w:rFonts w:cs="Arial"/>
                <w:i/>
              </w:rPr>
              <w:t>ime in priimek pooblaščene osebe</w:t>
            </w:r>
            <w:r w:rsidRPr="00CD0801">
              <w:rPr>
                <w:rFonts w:cs="Arial"/>
              </w:rPr>
              <w:t>)</w:t>
            </w:r>
          </w:p>
        </w:tc>
      </w:tr>
      <w:tr w:rsidR="00966FD1" w:rsidRPr="00CD0801" w:rsidTr="00E61158">
        <w:trPr>
          <w:cantSplit/>
          <w:jc w:val="right"/>
        </w:trPr>
        <w:tc>
          <w:tcPr>
            <w:tcW w:w="2109" w:type="dxa"/>
            <w:vMerge/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966FD1" w:rsidRPr="00CD0801" w:rsidRDefault="00966FD1" w:rsidP="00E61158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966FD1" w:rsidRPr="00CD0801" w:rsidTr="00E61158">
        <w:trPr>
          <w:cantSplit/>
          <w:jc w:val="right"/>
        </w:trPr>
        <w:tc>
          <w:tcPr>
            <w:tcW w:w="2109" w:type="dxa"/>
            <w:vMerge/>
          </w:tcPr>
          <w:p w:rsidR="00966FD1" w:rsidRPr="00CD0801" w:rsidRDefault="00966FD1" w:rsidP="00E61158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:rsidR="00966FD1" w:rsidRPr="00CD0801" w:rsidRDefault="00966FD1" w:rsidP="00E61158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 w:rsidRPr="00CD0801">
              <w:rPr>
                <w:rFonts w:cs="Arial"/>
              </w:rPr>
              <w:t>(</w:t>
            </w:r>
            <w:r w:rsidRPr="00CD0801">
              <w:rPr>
                <w:rFonts w:cs="Arial"/>
                <w:i/>
              </w:rPr>
              <w:t>podpis</w:t>
            </w:r>
            <w:r w:rsidRPr="00CD0801">
              <w:rPr>
                <w:rFonts w:cs="Arial"/>
              </w:rPr>
              <w:t>)</w:t>
            </w:r>
          </w:p>
        </w:tc>
      </w:tr>
    </w:tbl>
    <w:p w:rsidR="00966FD1" w:rsidRPr="00CD0801" w:rsidRDefault="00966FD1" w:rsidP="00966FD1">
      <w:pPr>
        <w:pStyle w:val="Glava"/>
        <w:tabs>
          <w:tab w:val="left" w:pos="12758"/>
        </w:tabs>
        <w:rPr>
          <w:rFonts w:cs="Arial"/>
        </w:rPr>
      </w:pPr>
    </w:p>
    <w:sectPr w:rsidR="00966FD1" w:rsidRPr="00CD0801" w:rsidSect="00D81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418" w:right="1410" w:bottom="1418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D1" w:rsidRDefault="00966FD1" w:rsidP="00966FD1">
      <w:pPr>
        <w:spacing w:line="240" w:lineRule="auto"/>
      </w:pPr>
      <w:r>
        <w:separator/>
      </w:r>
    </w:p>
  </w:endnote>
  <w:endnote w:type="continuationSeparator" w:id="0">
    <w:p w:rsidR="00966FD1" w:rsidRDefault="00966FD1" w:rsidP="00966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FD" w:rsidRDefault="00262E88">
    <w:pPr>
      <w:pStyle w:val="Noga"/>
    </w:pPr>
  </w:p>
  <w:p w:rsidR="003C3AFD" w:rsidRDefault="00262E88"/>
  <w:p w:rsidR="003C3AFD" w:rsidRDefault="00262E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FD" w:rsidRDefault="00262E88" w:rsidP="006E3ACF">
    <w:pPr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66FD1">
      <w:rPr>
        <w:rStyle w:val="tevilkastrani"/>
      </w:rPr>
      <w:t>2</w:t>
    </w:r>
    <w:r>
      <w:rPr>
        <w:rStyle w:val="tevilkastrani"/>
      </w:rPr>
      <w:fldChar w:fldCharType="end"/>
    </w:r>
    <w: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66FD1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D1" w:rsidRDefault="00966FD1" w:rsidP="00966FD1">
      <w:pPr>
        <w:spacing w:line="240" w:lineRule="auto"/>
      </w:pPr>
      <w:r>
        <w:separator/>
      </w:r>
    </w:p>
  </w:footnote>
  <w:footnote w:type="continuationSeparator" w:id="0">
    <w:p w:rsidR="00966FD1" w:rsidRDefault="00966FD1" w:rsidP="00966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FD" w:rsidRDefault="00262E88">
    <w:pPr>
      <w:pStyle w:val="Glava"/>
    </w:pPr>
  </w:p>
  <w:p w:rsidR="003C3AFD" w:rsidRDefault="00262E88"/>
  <w:p w:rsidR="003C3AFD" w:rsidRDefault="00262E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FD" w:rsidRPr="00D93DFD" w:rsidRDefault="00262E88" w:rsidP="00D93DFD"/>
  <w:p w:rsidR="003C3AFD" w:rsidRDefault="00262E88"/>
  <w:p w:rsidR="003C3AFD" w:rsidRDefault="00262E88"/>
  <w:p w:rsidR="003C3AFD" w:rsidRDefault="00262E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FD" w:rsidRDefault="00262E88" w:rsidP="00C4158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C3AFD" w:rsidRPr="008F3500" w:rsidRDefault="00262E88" w:rsidP="00C4158B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1"/>
    <w:rsid w:val="00262E88"/>
    <w:rsid w:val="00756A06"/>
    <w:rsid w:val="008B7710"/>
    <w:rsid w:val="009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5AC6"/>
  <w15:chartTrackingRefBased/>
  <w15:docId w15:val="{AA107BF1-062D-478F-9CE2-85995E4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FD1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iPriority w:val="99"/>
    <w:rsid w:val="00966FD1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966FD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aliases w:val=" Znak"/>
    <w:basedOn w:val="Navaden"/>
    <w:link w:val="NogaZnak"/>
    <w:uiPriority w:val="99"/>
    <w:rsid w:val="00966FD1"/>
    <w:pPr>
      <w:tabs>
        <w:tab w:val="center" w:pos="4320"/>
        <w:tab w:val="right" w:pos="8640"/>
      </w:tabs>
    </w:pPr>
  </w:style>
  <w:style w:type="character" w:customStyle="1" w:styleId="NogaZnak">
    <w:name w:val="Noga Znak"/>
    <w:aliases w:val=" Znak Znak"/>
    <w:basedOn w:val="Privzetapisavaodstavka"/>
    <w:link w:val="Noga"/>
    <w:uiPriority w:val="99"/>
    <w:rsid w:val="00966FD1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966FD1"/>
  </w:style>
  <w:style w:type="character" w:styleId="Krepko">
    <w:name w:val="Strong"/>
    <w:basedOn w:val="Privzetapisavaodstavka"/>
    <w:uiPriority w:val="22"/>
    <w:qFormat/>
    <w:rsid w:val="0096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Frančiška Mestinšek Podbrežnik</dc:creator>
  <cp:keywords/>
  <dc:description/>
  <cp:lastModifiedBy>Frančiška Mestinšek Podbrežnik</cp:lastModifiedBy>
  <cp:revision>2</cp:revision>
  <dcterms:created xsi:type="dcterms:W3CDTF">2022-04-22T13:35:00Z</dcterms:created>
  <dcterms:modified xsi:type="dcterms:W3CDTF">2022-04-22T13:40:00Z</dcterms:modified>
</cp:coreProperties>
</file>